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BE7C8" w14:textId="77777777" w:rsidR="000026D1" w:rsidRPr="000026D1" w:rsidRDefault="000026D1" w:rsidP="000026D1">
      <w:pPr>
        <w:spacing w:line="360" w:lineRule="auto"/>
        <w:jc w:val="center"/>
        <w:rPr>
          <w:rFonts w:ascii="Calibri" w:eastAsia="UniversPro-Bold" w:hAnsi="Calibri" w:cs="Times New Roman"/>
          <w:b/>
          <w:bCs/>
          <w:kern w:val="0"/>
          <w:sz w:val="24"/>
          <w:szCs w:val="24"/>
          <w14:ligatures w14:val="none"/>
        </w:rPr>
      </w:pPr>
      <w:r w:rsidRPr="000026D1">
        <w:rPr>
          <w:rFonts w:ascii="Calibri" w:eastAsia="UniversPro-Bold" w:hAnsi="Calibri" w:cs="Times New Roman"/>
          <w:b/>
          <w:bCs/>
          <w:kern w:val="0"/>
          <w:sz w:val="24"/>
          <w:szCs w:val="24"/>
          <w14:ligatures w14:val="none"/>
        </w:rPr>
        <w:t>Oświadczenie o stanie kontroli zarządczej</w:t>
      </w:r>
    </w:p>
    <w:p w14:paraId="0CD7B3C2" w14:textId="77777777" w:rsidR="000026D1" w:rsidRPr="000026D1" w:rsidRDefault="000026D1" w:rsidP="000026D1">
      <w:pPr>
        <w:spacing w:line="360" w:lineRule="auto"/>
        <w:jc w:val="center"/>
        <w:rPr>
          <w:rFonts w:ascii="Calibri" w:eastAsia="UniversPro-Bold" w:hAnsi="Calibri" w:cs="Times New Roman"/>
          <w:b/>
          <w:kern w:val="0"/>
          <w:sz w:val="24"/>
          <w:szCs w:val="24"/>
          <w14:ligatures w14:val="none"/>
        </w:rPr>
      </w:pPr>
      <w:r w:rsidRPr="000026D1">
        <w:rPr>
          <w:rFonts w:ascii="Calibri" w:eastAsia="UniversPro-Bold" w:hAnsi="Calibri" w:cs="Times New Roman"/>
          <w:b/>
          <w:kern w:val="0"/>
          <w:sz w:val="24"/>
          <w:szCs w:val="24"/>
          <w14:ligatures w14:val="none"/>
        </w:rPr>
        <w:t>w I Liceum Ogólnokształcącym im. Adama Asnyka w Kaliszu</w:t>
      </w:r>
    </w:p>
    <w:p w14:paraId="4A17DF1F" w14:textId="02BEE306" w:rsidR="000026D1" w:rsidRPr="000026D1" w:rsidRDefault="000026D1" w:rsidP="000026D1">
      <w:pPr>
        <w:spacing w:line="252" w:lineRule="auto"/>
        <w:jc w:val="center"/>
        <w:rPr>
          <w:rFonts w:ascii="Calibri" w:eastAsia="UniversPro-Bold" w:hAnsi="Calibri" w:cs="Times New Roman"/>
          <w:b/>
          <w:bCs/>
          <w:kern w:val="0"/>
          <w:sz w:val="24"/>
          <w:szCs w:val="24"/>
          <w14:ligatures w14:val="none"/>
        </w:rPr>
      </w:pPr>
      <w:r w:rsidRPr="000026D1">
        <w:rPr>
          <w:rFonts w:ascii="Calibri" w:eastAsia="UniversPro-Bold" w:hAnsi="Calibri" w:cs="Times New Roman"/>
          <w:b/>
          <w:bCs/>
          <w:kern w:val="0"/>
          <w:sz w:val="24"/>
          <w:szCs w:val="24"/>
          <w14:ligatures w14:val="none"/>
        </w:rPr>
        <w:t>za rok 202</w:t>
      </w:r>
      <w:r>
        <w:rPr>
          <w:rFonts w:ascii="Calibri" w:eastAsia="UniversPro-Bold" w:hAnsi="Calibri" w:cs="Times New Roman"/>
          <w:b/>
          <w:bCs/>
          <w:kern w:val="0"/>
          <w:sz w:val="24"/>
          <w:szCs w:val="24"/>
          <w14:ligatures w14:val="none"/>
        </w:rPr>
        <w:t>5</w:t>
      </w:r>
    </w:p>
    <w:p w14:paraId="10D78EF4" w14:textId="77777777" w:rsidR="000026D1" w:rsidRPr="000026D1" w:rsidRDefault="000026D1" w:rsidP="000026D1">
      <w:pPr>
        <w:spacing w:line="252" w:lineRule="auto"/>
        <w:jc w:val="center"/>
        <w:rPr>
          <w:rFonts w:ascii="Calibri" w:eastAsia="UniversPro-Bold" w:hAnsi="Calibri" w:cs="Times New Roman"/>
          <w:bCs/>
          <w:kern w:val="0"/>
          <w:sz w:val="24"/>
          <w:szCs w:val="24"/>
          <w14:ligatures w14:val="none"/>
        </w:rPr>
      </w:pPr>
    </w:p>
    <w:p w14:paraId="3893EAFA" w14:textId="77777777" w:rsidR="000026D1" w:rsidRPr="000026D1" w:rsidRDefault="000026D1" w:rsidP="000026D1">
      <w:pPr>
        <w:spacing w:after="200" w:line="252" w:lineRule="auto"/>
        <w:jc w:val="both"/>
        <w:rPr>
          <w:rFonts w:ascii="Calibri" w:eastAsia="UniversPro-Bold" w:hAnsi="Calibri" w:cs="Times New Roman"/>
          <w:bCs/>
          <w:kern w:val="0"/>
          <w:sz w:val="24"/>
          <w:szCs w:val="24"/>
          <w14:ligatures w14:val="none"/>
        </w:rPr>
      </w:pPr>
      <w:r w:rsidRPr="000026D1">
        <w:rPr>
          <w:rFonts w:ascii="Calibri" w:eastAsia="Times New Roman" w:hAnsi="Calibri" w:cs="Times New Roman"/>
          <w:b/>
          <w:color w:val="565656"/>
          <w:kern w:val="0"/>
          <w:sz w:val="24"/>
          <w:szCs w:val="24"/>
          <w:lang w:eastAsia="pl-PL"/>
          <w14:ligatures w14:val="none"/>
        </w:rPr>
        <w:t>CZĘŚĆ I.</w:t>
      </w:r>
      <w:r w:rsidRPr="000026D1">
        <w:rPr>
          <w:rFonts w:ascii="Calibri" w:eastAsia="UniversPro-Bold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DAA4579" w14:textId="77777777" w:rsidR="000026D1" w:rsidRPr="000026D1" w:rsidRDefault="000026D1" w:rsidP="000026D1">
      <w:pPr>
        <w:spacing w:before="94" w:line="242" w:lineRule="auto"/>
        <w:ind w:right="162"/>
        <w:jc w:val="both"/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Jako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osoba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odpowiedzialna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za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zapewnienie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funkcjonowania adekwatnej,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skutecznej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i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efektywnej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kontroli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zarządczej, tj</w:t>
      </w:r>
      <w:r w:rsidRPr="000026D1">
        <w:rPr>
          <w:rFonts w:ascii="Calibri" w:eastAsia="Times New Roman" w:hAnsi="Calibri" w:cs="Times New Roman"/>
          <w:color w:val="777777"/>
          <w:kern w:val="0"/>
          <w:sz w:val="24"/>
          <w:szCs w:val="24"/>
          <w:lang w:eastAsia="pl-PL"/>
          <w14:ligatures w14:val="none"/>
        </w:rPr>
        <w:t xml:space="preserve">.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działań podejmowanych dla zapewnienia realizacji celów i zadań w sposób zgodny z prawem,</w:t>
      </w:r>
      <w:r w:rsidRPr="000026D1">
        <w:rPr>
          <w:rFonts w:ascii="Calibri" w:eastAsia="Times New Roman" w:hAnsi="Calibri" w:cs="Times New Roman"/>
          <w:color w:val="565656"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efektywny,</w:t>
      </w:r>
      <w:r w:rsidRPr="000026D1">
        <w:rPr>
          <w:rFonts w:ascii="Calibri" w:eastAsia="Times New Roman" w:hAnsi="Calibri" w:cs="Times New Roman"/>
          <w:color w:val="565656"/>
          <w:spacing w:val="9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oszczędny</w:t>
      </w:r>
      <w:r w:rsidRPr="000026D1">
        <w:rPr>
          <w:rFonts w:ascii="Calibri" w:eastAsia="Times New Roman" w:hAnsi="Calibri" w:cs="Times New Roman"/>
          <w:color w:val="565656"/>
          <w:spacing w:val="13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i</w:t>
      </w:r>
      <w:r w:rsidRPr="000026D1">
        <w:rPr>
          <w:rFonts w:ascii="Calibri" w:eastAsia="Times New Roman" w:hAnsi="Calibri" w:cs="Times New Roman"/>
          <w:color w:val="565656"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terminowy,</w:t>
      </w:r>
      <w:r w:rsidRPr="000026D1">
        <w:rPr>
          <w:rFonts w:ascii="Calibri" w:eastAsia="Times New Roman" w:hAnsi="Calibri" w:cs="Times New Roman"/>
          <w:color w:val="565656"/>
          <w:spacing w:val="19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a w</w:t>
      </w:r>
      <w:r w:rsidRPr="000026D1">
        <w:rPr>
          <w:rFonts w:ascii="Calibri" w:eastAsia="Times New Roman" w:hAnsi="Calibri" w:cs="Times New Roman"/>
          <w:color w:val="565656"/>
          <w:spacing w:val="6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szczególności</w:t>
      </w:r>
      <w:r w:rsidRPr="000026D1">
        <w:rPr>
          <w:rFonts w:ascii="Calibri" w:eastAsia="Times New Roman" w:hAnsi="Calibri" w:cs="Times New Roman"/>
          <w:color w:val="565656"/>
          <w:spacing w:val="12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dla</w:t>
      </w:r>
      <w:r w:rsidRPr="000026D1">
        <w:rPr>
          <w:rFonts w:ascii="Calibri" w:eastAsia="Times New Roman" w:hAnsi="Calibri" w:cs="Times New Roman"/>
          <w:color w:val="565656"/>
          <w:spacing w:val="-13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color w:val="565656"/>
          <w:kern w:val="0"/>
          <w:sz w:val="24"/>
          <w:szCs w:val="24"/>
          <w:lang w:eastAsia="pl-PL"/>
          <w14:ligatures w14:val="none"/>
        </w:rPr>
        <w:t>zapewnienia:</w:t>
      </w:r>
    </w:p>
    <w:p w14:paraId="283805D4" w14:textId="77777777" w:rsidR="000026D1" w:rsidRPr="000026D1" w:rsidRDefault="000026D1" w:rsidP="000026D1">
      <w:pPr>
        <w:numPr>
          <w:ilvl w:val="0"/>
          <w:numId w:val="1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zgodności działalności z przepisami prawa oraz procedurami wewnętrznymi,</w:t>
      </w:r>
    </w:p>
    <w:p w14:paraId="08446BD0" w14:textId="77777777" w:rsidR="000026D1" w:rsidRPr="000026D1" w:rsidRDefault="000026D1" w:rsidP="000026D1">
      <w:pPr>
        <w:numPr>
          <w:ilvl w:val="0"/>
          <w:numId w:val="1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skuteczności i efektywności działania,</w:t>
      </w:r>
    </w:p>
    <w:p w14:paraId="43E8BD37" w14:textId="77777777" w:rsidR="000026D1" w:rsidRPr="000026D1" w:rsidRDefault="000026D1" w:rsidP="000026D1">
      <w:pPr>
        <w:numPr>
          <w:ilvl w:val="0"/>
          <w:numId w:val="1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wiarygodności sprawozdań,</w:t>
      </w:r>
    </w:p>
    <w:p w14:paraId="52AFB8BA" w14:textId="77777777" w:rsidR="000026D1" w:rsidRPr="000026D1" w:rsidRDefault="000026D1" w:rsidP="000026D1">
      <w:pPr>
        <w:numPr>
          <w:ilvl w:val="0"/>
          <w:numId w:val="1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ochrony zasobów,</w:t>
      </w:r>
    </w:p>
    <w:p w14:paraId="3A4E97EE" w14:textId="77777777" w:rsidR="000026D1" w:rsidRPr="000026D1" w:rsidRDefault="000026D1" w:rsidP="000026D1">
      <w:pPr>
        <w:numPr>
          <w:ilvl w:val="0"/>
          <w:numId w:val="1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przestrzegania i promowania zasad etycznego postępowania,</w:t>
      </w:r>
    </w:p>
    <w:p w14:paraId="74274F90" w14:textId="77777777" w:rsidR="000026D1" w:rsidRPr="000026D1" w:rsidRDefault="000026D1" w:rsidP="000026D1">
      <w:pPr>
        <w:numPr>
          <w:ilvl w:val="0"/>
          <w:numId w:val="1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efektywności i skuteczności przepływu informacji,</w:t>
      </w:r>
    </w:p>
    <w:p w14:paraId="232439CE" w14:textId="77777777" w:rsidR="000026D1" w:rsidRPr="000026D1" w:rsidRDefault="000026D1" w:rsidP="000026D1">
      <w:pPr>
        <w:numPr>
          <w:ilvl w:val="0"/>
          <w:numId w:val="1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zarządzania ryzykiem,</w:t>
      </w:r>
    </w:p>
    <w:p w14:paraId="3FCA5C4B" w14:textId="77777777" w:rsidR="000026D1" w:rsidRPr="000026D1" w:rsidRDefault="000026D1" w:rsidP="000026D1">
      <w:pPr>
        <w:spacing w:before="94" w:line="242" w:lineRule="auto"/>
        <w:ind w:right="16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oświadczam, że w kierowanej przeze mnie komórce organizacyjnej Urzędu Miasta Kalisza/ jednostce organizacyjnej Miasta Kalisza: *</w:t>
      </w:r>
    </w:p>
    <w:p w14:paraId="51437586" w14:textId="77777777" w:rsidR="000026D1" w:rsidRPr="000026D1" w:rsidRDefault="000026D1" w:rsidP="000026D1">
      <w:pPr>
        <w:numPr>
          <w:ilvl w:val="0"/>
          <w:numId w:val="2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  <w:t>w wystarczającym stopniu funkcjonowała adekwatna, skuteczna i efektywna kontrola zarządcza</w:t>
      </w:r>
    </w:p>
    <w:p w14:paraId="24006C13" w14:textId="77777777" w:rsidR="000026D1" w:rsidRPr="000026D1" w:rsidRDefault="000026D1" w:rsidP="000026D1">
      <w:pPr>
        <w:numPr>
          <w:ilvl w:val="0"/>
          <w:numId w:val="2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w ograniczonym stopniu funkcjonowała adekwatna, skuteczna i efektywna kontrola zarządcza</w:t>
      </w:r>
    </w:p>
    <w:p w14:paraId="3F3ED8F0" w14:textId="77777777" w:rsidR="000026D1" w:rsidRPr="000026D1" w:rsidRDefault="000026D1" w:rsidP="000026D1">
      <w:pPr>
        <w:numPr>
          <w:ilvl w:val="0"/>
          <w:numId w:val="2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nie funkcjonowała adekwatna, skuteczna i efektywna kontrola zarządcza.</w:t>
      </w:r>
    </w:p>
    <w:p w14:paraId="69154654" w14:textId="77777777" w:rsidR="000026D1" w:rsidRPr="000026D1" w:rsidRDefault="000026D1" w:rsidP="000026D1">
      <w:pPr>
        <w:spacing w:before="94" w:line="242" w:lineRule="auto"/>
        <w:ind w:right="16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037E7DE" w14:textId="77777777" w:rsidR="000026D1" w:rsidRPr="000026D1" w:rsidRDefault="000026D1" w:rsidP="000026D1">
      <w:pPr>
        <w:spacing w:before="94" w:line="242" w:lineRule="auto"/>
        <w:ind w:right="16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Niniejsze oświadczenie opiera się na mojej ocenie i informacjach dostępnych w czasie sporządzania niniejszego oświadczenia pochodzących z: *</w:t>
      </w:r>
    </w:p>
    <w:p w14:paraId="2BC72A4F" w14:textId="77777777" w:rsidR="000026D1" w:rsidRPr="000026D1" w:rsidRDefault="000026D1" w:rsidP="000026D1">
      <w:pPr>
        <w:numPr>
          <w:ilvl w:val="0"/>
          <w:numId w:val="3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  <w:t>monitoringu realizacji celów i zadań,</w:t>
      </w:r>
    </w:p>
    <w:p w14:paraId="12AED984" w14:textId="77777777" w:rsidR="000026D1" w:rsidRPr="000026D1" w:rsidRDefault="000026D1" w:rsidP="000026D1">
      <w:pPr>
        <w:numPr>
          <w:ilvl w:val="0"/>
          <w:numId w:val="3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  <w:t>samooceny kontroli zarządczej przeprowadzonej z uwzględnieniem standardów kontroli zarządczej dla sektora finansów publicznych,</w:t>
      </w:r>
    </w:p>
    <w:p w14:paraId="58DB5500" w14:textId="77777777" w:rsidR="000026D1" w:rsidRPr="000026D1" w:rsidRDefault="000026D1" w:rsidP="000026D1">
      <w:pPr>
        <w:numPr>
          <w:ilvl w:val="0"/>
          <w:numId w:val="3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pl-PL"/>
          <w14:ligatures w14:val="none"/>
        </w:rPr>
        <w:t>procesu zarządzania ryzykiem,</w:t>
      </w:r>
    </w:p>
    <w:p w14:paraId="7158B5BE" w14:textId="77777777" w:rsidR="000026D1" w:rsidRPr="000026D1" w:rsidRDefault="000026D1" w:rsidP="000026D1">
      <w:pPr>
        <w:numPr>
          <w:ilvl w:val="0"/>
          <w:numId w:val="3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  <w:t>audytu wewnętrznego (</w:t>
      </w:r>
      <w:r w:rsidRPr="000026D1">
        <w:rPr>
          <w:rFonts w:ascii="Calibri" w:eastAsia="Times New Roman" w:hAnsi="Calibri" w:cs="Times New Roman"/>
          <w:i/>
          <w:strike/>
          <w:kern w:val="0"/>
          <w:sz w:val="24"/>
          <w:szCs w:val="24"/>
          <w:lang w:eastAsia="pl-PL"/>
          <w14:ligatures w14:val="none"/>
        </w:rPr>
        <w:t>należy wskazać przedmiot audytu</w:t>
      </w:r>
      <w:r w:rsidRPr="000026D1"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  <w:t>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412492" w14:textId="77777777" w:rsidR="000026D1" w:rsidRPr="000026D1" w:rsidRDefault="000026D1" w:rsidP="000026D1">
      <w:pPr>
        <w:numPr>
          <w:ilvl w:val="0"/>
          <w:numId w:val="3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  <w:t>kontroli wewnętrznych (</w:t>
      </w:r>
      <w:r w:rsidRPr="000026D1">
        <w:rPr>
          <w:rFonts w:ascii="Calibri" w:eastAsia="Times New Roman" w:hAnsi="Calibri" w:cs="Times New Roman"/>
          <w:i/>
          <w:strike/>
          <w:kern w:val="0"/>
          <w:sz w:val="24"/>
          <w:szCs w:val="24"/>
          <w:lang w:eastAsia="pl-PL"/>
          <w14:ligatures w14:val="none"/>
        </w:rPr>
        <w:t>należy wskazać przedmiot kontroli</w:t>
      </w:r>
      <w:r w:rsidRPr="000026D1"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  <w:t>):</w:t>
      </w:r>
    </w:p>
    <w:p w14:paraId="2524DA45" w14:textId="77777777" w:rsidR="000026D1" w:rsidRPr="000026D1" w:rsidRDefault="000026D1" w:rsidP="000026D1">
      <w:pPr>
        <w:spacing w:before="94" w:line="242" w:lineRule="auto"/>
        <w:ind w:left="720" w:right="162"/>
        <w:contextualSpacing/>
        <w:jc w:val="both"/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64BD5" w14:textId="77777777" w:rsidR="000026D1" w:rsidRPr="000026D1" w:rsidRDefault="000026D1" w:rsidP="000026D1">
      <w:pPr>
        <w:numPr>
          <w:ilvl w:val="0"/>
          <w:numId w:val="3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kontroli zewnętrznych (</w:t>
      </w:r>
      <w:r w:rsidRPr="000026D1"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  <w:t>należy wskazać podmiot kontrolujący i przedmiot kontroli</w:t>
      </w: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):</w:t>
      </w:r>
    </w:p>
    <w:p w14:paraId="39429B3C" w14:textId="77777777" w:rsidR="000026D1" w:rsidRPr="000026D1" w:rsidRDefault="000026D1" w:rsidP="000026D1">
      <w:pPr>
        <w:spacing w:before="94" w:line="242" w:lineRule="auto"/>
        <w:ind w:left="720"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1) Kontrola realizowanego budżetu pod kątem rachunkowości i funkcjonalności. Przeprowadzona przez Urząd Miasta Kalisza. Data: 19.02.2025r.- 26.02.2025r.</w:t>
      </w:r>
    </w:p>
    <w:p w14:paraId="4B4A2510" w14:textId="77777777" w:rsidR="000026D1" w:rsidRPr="000026D1" w:rsidRDefault="000026D1" w:rsidP="000026D1">
      <w:pPr>
        <w:spacing w:before="94" w:line="242" w:lineRule="auto"/>
        <w:ind w:left="720"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lastRenderedPageBreak/>
        <w:t>2) Wizytacja placówek odnośnie realizacji działań profilaktyczno- edukacyjnych oraz programów profilaktycznych. Przeprowadzona przez: Państwowy Powiatowy Inspektor Sanitarny w Kaliszu. Data: 24.10.2025r.</w:t>
      </w:r>
    </w:p>
    <w:p w14:paraId="767CAF99" w14:textId="77777777" w:rsidR="000026D1" w:rsidRPr="000026D1" w:rsidRDefault="000026D1" w:rsidP="000026D1">
      <w:pPr>
        <w:spacing w:before="94" w:line="242" w:lineRule="auto"/>
        <w:ind w:left="720"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3) Kontrola w ramach bieżącego nadzoru sanitarnego. Przeprowadzona przez:</w:t>
      </w:r>
    </w:p>
    <w:p w14:paraId="6527D7C9" w14:textId="3AC7F106" w:rsidR="000026D1" w:rsidRPr="000026D1" w:rsidRDefault="000026D1" w:rsidP="000026D1">
      <w:pPr>
        <w:spacing w:before="94" w:line="242" w:lineRule="auto"/>
        <w:ind w:left="720"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Państwowy Powiatowy Inspektor Sanitarny w Kaliszu. Data: 19.11.2025r</w:t>
      </w:r>
    </w:p>
    <w:p w14:paraId="448E16B5" w14:textId="61CC0CBD" w:rsidR="000026D1" w:rsidRPr="000026D1" w:rsidRDefault="000026D1" w:rsidP="000026D1">
      <w:pPr>
        <w:numPr>
          <w:ilvl w:val="0"/>
          <w:numId w:val="3"/>
        </w:numPr>
        <w:spacing w:before="94" w:line="242" w:lineRule="auto"/>
        <w:ind w:right="162"/>
        <w:contextualSpacing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innych</w:t>
      </w: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26D1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źródeł informacji: </w:t>
      </w:r>
      <w:r w:rsidRPr="000026D1">
        <w:rPr>
          <w:rFonts w:ascii="Calibri" w:eastAsia="Times New Roman" w:hAnsi="Calibri" w:cs="Times New Roman"/>
          <w:strike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9EBAF" w14:textId="77777777" w:rsidR="000026D1" w:rsidRPr="000026D1" w:rsidRDefault="000026D1" w:rsidP="000026D1">
      <w:pPr>
        <w:spacing w:before="94" w:line="242" w:lineRule="auto"/>
        <w:ind w:right="162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09A34875" w14:textId="77777777" w:rsidR="000026D1" w:rsidRPr="000026D1" w:rsidRDefault="000026D1" w:rsidP="000026D1">
      <w:pPr>
        <w:adjustRightInd w:val="0"/>
        <w:spacing w:line="252" w:lineRule="auto"/>
        <w:jc w:val="both"/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</w:pP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>Jednocześnie oświadczam, że nie są mi znane inne fakty lub okoliczności, które mogłyby wpłynąć na treść niniejszego oświadczenia.</w:t>
      </w:r>
    </w:p>
    <w:p w14:paraId="581F669A" w14:textId="77777777" w:rsidR="000026D1" w:rsidRPr="000026D1" w:rsidRDefault="000026D1" w:rsidP="000026D1">
      <w:pPr>
        <w:adjustRightInd w:val="0"/>
        <w:spacing w:line="252" w:lineRule="auto"/>
        <w:jc w:val="both"/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</w:pPr>
    </w:p>
    <w:p w14:paraId="47B00154" w14:textId="77777777" w:rsidR="000026D1" w:rsidRPr="000026D1" w:rsidRDefault="000026D1" w:rsidP="000026D1">
      <w:pPr>
        <w:adjustRightInd w:val="0"/>
        <w:spacing w:line="252" w:lineRule="auto"/>
        <w:jc w:val="both"/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</w:pPr>
    </w:p>
    <w:p w14:paraId="462FD61F" w14:textId="77777777" w:rsidR="000026D1" w:rsidRPr="000026D1" w:rsidRDefault="000026D1" w:rsidP="000026D1">
      <w:pPr>
        <w:adjustRightInd w:val="0"/>
        <w:spacing w:line="252" w:lineRule="auto"/>
        <w:jc w:val="both"/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</w:pP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 xml:space="preserve">Kalisz, .....................  </w:t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  <w:t xml:space="preserve"> ……………………………….                            </w:t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  <w:t xml:space="preserve">                  </w:t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</w: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ab/>
        <w:t xml:space="preserve">  (podpis składającego oświadczenie)</w:t>
      </w:r>
    </w:p>
    <w:p w14:paraId="34363E9A" w14:textId="77777777" w:rsidR="000026D1" w:rsidRPr="000026D1" w:rsidRDefault="000026D1" w:rsidP="000026D1">
      <w:pPr>
        <w:spacing w:after="200" w:line="276" w:lineRule="auto"/>
        <w:jc w:val="both"/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</w:pPr>
      <w:r w:rsidRPr="000026D1">
        <w:rPr>
          <w:rFonts w:ascii="Calibri" w:eastAsia="UniversPro-Roman" w:hAnsi="Calibri" w:cs="Times New Roman"/>
          <w:kern w:val="0"/>
          <w:sz w:val="24"/>
          <w:szCs w:val="24"/>
          <w14:ligatures w14:val="none"/>
        </w:rPr>
        <w:t xml:space="preserve"> *niepotrzebne skreślić</w:t>
      </w:r>
    </w:p>
    <w:p w14:paraId="200C5D88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6CFE1B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CZEŚĆ II.</w:t>
      </w:r>
    </w:p>
    <w:p w14:paraId="115D012B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027A4E" w14:textId="77777777" w:rsidR="000026D1" w:rsidRPr="000026D1" w:rsidRDefault="000026D1" w:rsidP="000026D1">
      <w:pPr>
        <w:spacing w:line="252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Zastrzeżenia dotyczące funkcjonowania kontroli zarządczej wraz z planowanymi działaniami, które zostaną podjęte w celu poprawy funkcjonowania kontroli zarządczej.</w:t>
      </w:r>
    </w:p>
    <w:p w14:paraId="521AD834" w14:textId="77777777" w:rsidR="000026D1" w:rsidRPr="000026D1" w:rsidRDefault="000026D1" w:rsidP="000026D1">
      <w:pPr>
        <w:spacing w:line="252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AE522DF" w14:textId="77777777" w:rsidR="000026D1" w:rsidRPr="000026D1" w:rsidRDefault="000026D1" w:rsidP="000026D1">
      <w:pPr>
        <w:spacing w:line="252" w:lineRule="auto"/>
        <w:jc w:val="center"/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  <w:t>(należy wypełnić, jeżeli adekwatna i efektywna kontrola zarządcza funkcjonowała w ograniczonym stopniu lub nie funkcjonowała).</w:t>
      </w:r>
    </w:p>
    <w:p w14:paraId="7377B8FF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0115BB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1. Zastrzeżenia dotyczące funkcjonowania kontroli zarządczej w roku ubiegłym.</w:t>
      </w:r>
    </w:p>
    <w:p w14:paraId="6BAB93F4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Cs/>
          <w:strike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bCs/>
          <w:strike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57DC7F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5B2BA7F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  <w:t xml:space="preserve">Należy opisać przyczyny złożenia zastrzeżeń w zakresie funkcjonowania kontroli zarządczej, np.: istotną słabość kontroli zarządczej, istotną nieprawidłowość w funkcjonowaniu jednostki sektora finansów publicznych, istotny cel lub zadanie, które nie zostały zrealizowane, niewystarczający monitoring kontroli zarządczej, wraz z podaniem, jeżeli to możliwe, </w:t>
      </w:r>
      <w:r w:rsidRPr="000026D1"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  <w:lastRenderedPageBreak/>
        <w:t xml:space="preserve">elementu, którego zastrzeżenia dotyczą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 </w:t>
      </w:r>
    </w:p>
    <w:p w14:paraId="24A9631E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</w:pPr>
    </w:p>
    <w:p w14:paraId="114C4C98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7231CC4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2. Planowane działania, które zostaną podjęte w celu poprawy funkcjonowania kontroli zarządczej.</w:t>
      </w:r>
    </w:p>
    <w:p w14:paraId="591351DC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Cs/>
          <w:strike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bCs/>
          <w:strike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3849C6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B731D80" w14:textId="77777777" w:rsidR="000026D1" w:rsidRPr="000026D1" w:rsidRDefault="000026D1" w:rsidP="000026D1">
      <w:pPr>
        <w:spacing w:line="252" w:lineRule="auto"/>
        <w:jc w:val="both"/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</w:pPr>
      <w:r w:rsidRPr="000026D1">
        <w:rPr>
          <w:rFonts w:ascii="Calibri" w:eastAsia="Times New Roman" w:hAnsi="Calibri" w:cs="Times New Roman"/>
          <w:i/>
          <w:kern w:val="0"/>
          <w:sz w:val="24"/>
          <w:szCs w:val="24"/>
          <w:lang w:eastAsia="pl-PL"/>
          <w14:ligatures w14:val="none"/>
        </w:rPr>
        <w:t>Należy opisać kluczowe działania, które zostaną podjęte w celu poprawy funkcjonowania kontroli zarządczej w odniesieniu do złożonych zastrzeżeń, wraz z podaniem terminu realizacji.</w:t>
      </w:r>
    </w:p>
    <w:p w14:paraId="0FF0677B" w14:textId="77777777" w:rsidR="000E6137" w:rsidRDefault="000E6137">
      <w:r>
        <w:t xml:space="preserve">    </w:t>
      </w:r>
    </w:p>
    <w:p w14:paraId="6D512E88" w14:textId="77777777" w:rsidR="000E6137" w:rsidRDefault="000E6137"/>
    <w:p w14:paraId="7B5B8718" w14:textId="77777777" w:rsidR="000E6137" w:rsidRDefault="000E6137"/>
    <w:p w14:paraId="3C553100" w14:textId="5FBFB306" w:rsidR="006B3718" w:rsidRDefault="000E6137">
      <w:r>
        <w:t>Urszula Janczar</w:t>
      </w:r>
    </w:p>
    <w:p w14:paraId="7927B58A" w14:textId="64F04225" w:rsidR="000E6137" w:rsidRDefault="000E6137">
      <w:r>
        <w:t>dyrektor I LO</w:t>
      </w:r>
      <w:bookmarkStart w:id="0" w:name="_GoBack"/>
      <w:bookmarkEnd w:id="0"/>
      <w:r>
        <w:t xml:space="preserve">  </w:t>
      </w:r>
      <w:proofErr w:type="spellStart"/>
      <w:r>
        <w:t>im.Adama</w:t>
      </w:r>
      <w:proofErr w:type="spellEnd"/>
      <w:r>
        <w:t xml:space="preserve"> Asnyka w Kaliszu</w:t>
      </w:r>
    </w:p>
    <w:sectPr w:rsidR="000E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9F8"/>
    <w:multiLevelType w:val="hybridMultilevel"/>
    <w:tmpl w:val="74CE9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E034F"/>
    <w:multiLevelType w:val="hybridMultilevel"/>
    <w:tmpl w:val="EE12E3B4"/>
    <w:lvl w:ilvl="0" w:tplc="E2A0A942">
      <w:start w:val="1"/>
      <w:numFmt w:val="decimal"/>
      <w:lvlText w:val="%1)"/>
      <w:lvlJc w:val="left"/>
      <w:pPr>
        <w:ind w:left="720" w:hanging="360"/>
      </w:pPr>
      <w:rPr>
        <w:rFonts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2525B"/>
    <w:multiLevelType w:val="hybridMultilevel"/>
    <w:tmpl w:val="03B0E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85"/>
    <w:rsid w:val="000026D1"/>
    <w:rsid w:val="000E6137"/>
    <w:rsid w:val="00452A85"/>
    <w:rsid w:val="006B3718"/>
    <w:rsid w:val="007F62A6"/>
    <w:rsid w:val="009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103E"/>
  <w15:chartTrackingRefBased/>
  <w15:docId w15:val="{A0816E01-B23B-49E5-9C06-07672A1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2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2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2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2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2A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2A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2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2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2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2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2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2A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2A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2A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2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Urszula Janczar</cp:lastModifiedBy>
  <cp:revision>2</cp:revision>
  <dcterms:created xsi:type="dcterms:W3CDTF">2026-02-13T08:31:00Z</dcterms:created>
  <dcterms:modified xsi:type="dcterms:W3CDTF">2026-02-13T08:31:00Z</dcterms:modified>
</cp:coreProperties>
</file>